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16" w:rsidRPr="00D834A6" w:rsidRDefault="00015F16" w:rsidP="00015F16">
      <w:pPr>
        <w:spacing w:after="0" w:line="240" w:lineRule="auto"/>
        <w:jc w:val="center"/>
        <w:rPr>
          <w:rFonts w:ascii="Arial Black" w:hAnsi="Arial Black" w:cs="Arial"/>
          <w:sz w:val="24"/>
          <w:szCs w:val="24"/>
        </w:rPr>
      </w:pPr>
      <w:r w:rsidRPr="00D834A6">
        <w:rPr>
          <w:rFonts w:ascii="Arial Black" w:hAnsi="Arial Black" w:cs="Arial"/>
          <w:sz w:val="24"/>
          <w:szCs w:val="24"/>
        </w:rPr>
        <w:t>SPORTİF FAALİYETTE İSTENEN BELGELER</w:t>
      </w:r>
    </w:p>
    <w:p w:rsidR="00015F16" w:rsidRDefault="00015F16" w:rsidP="00015F16">
      <w:pPr>
        <w:spacing w:after="0" w:line="240" w:lineRule="auto"/>
        <w:jc w:val="both"/>
        <w:rPr>
          <w:rFonts w:ascii="Arial" w:hAnsi="Arial" w:cs="Arial"/>
        </w:rPr>
      </w:pPr>
    </w:p>
    <w:p w:rsidR="00015F16" w:rsidRPr="0027247D" w:rsidRDefault="00015F16" w:rsidP="00015F16">
      <w:pPr>
        <w:pStyle w:val="ListeParagraf"/>
        <w:numPr>
          <w:ilvl w:val="0"/>
          <w:numId w:val="1"/>
        </w:numPr>
        <w:spacing w:after="0"/>
        <w:contextualSpacing w:val="0"/>
        <w:jc w:val="both"/>
        <w:rPr>
          <w:rFonts w:ascii="Times New Roman" w:hAnsi="Times New Roman" w:cs="Times New Roman"/>
          <w:b/>
        </w:rPr>
      </w:pPr>
      <w:bookmarkStart w:id="0" w:name="_Toc387650408"/>
      <w:r w:rsidRPr="0027247D">
        <w:rPr>
          <w:rFonts w:ascii="Times New Roman" w:hAnsi="Times New Roman" w:cs="Times New Roman"/>
          <w:b/>
        </w:rPr>
        <w:t>ATV TURLARI İÇİN YETERLİLİK VE İZİN BELGESİ BAŞVURUSUNDA VERİLMESİ GEREKEN BELGELER</w:t>
      </w:r>
      <w:bookmarkEnd w:id="0"/>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Başvuru dilekçesi (Başvuru dilekçesi, Nevşehir İl Kültür ve Turizm Müdürlüğüne hitaben yazılmalı, firma yetkilisi tarafından imzalanıp, kaşelenmeli ve başvuru dilekçesinde, dilekçenin ekinde yer alan bütün belgeler, “EKLER” başlığı altında, “imza”dan sonraki bölümde, liste halinde sayılmalıdır.)</w:t>
      </w:r>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Seyahat Acentası İşletme Belgesi,</w:t>
      </w:r>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Çalıştırılacak personel listesi ve bu kişilere ait sürücü belgeleri,</w:t>
      </w:r>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Sosyal Güvenlik Kurumu işyeri kodunun da yer aldığı, turizm amaçlı sportif faaliyette çalıştırılacak personelin T.C. Kimlik Numarası ve yapacakları görevleri belirten beyanı</w:t>
      </w:r>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 xml:space="preserve">Araç ruhsatları, sigorta poliçeleri ve muayene raporları </w:t>
      </w:r>
    </w:p>
    <w:p w:rsidR="00015F16" w:rsidRPr="0027247D" w:rsidRDefault="00015F16" w:rsidP="00015F16">
      <w:pPr>
        <w:pStyle w:val="ListeParagraf"/>
        <w:numPr>
          <w:ilvl w:val="0"/>
          <w:numId w:val="2"/>
        </w:numPr>
        <w:spacing w:after="0"/>
        <w:contextualSpacing w:val="0"/>
        <w:jc w:val="both"/>
        <w:rPr>
          <w:rFonts w:ascii="Times New Roman" w:hAnsi="Times New Roman" w:cs="Times New Roman"/>
        </w:rPr>
      </w:pPr>
      <w:r w:rsidRPr="0027247D">
        <w:rPr>
          <w:rFonts w:ascii="Times New Roman" w:hAnsi="Times New Roman" w:cs="Times New Roman"/>
        </w:rPr>
        <w:t xml:space="preserve">Araçlara GPRS (her bir araca takip sistemi takılması ve alınacak faturada araçların plakalarının belirtilmesi, anlaşma yapılacak işletmenin İl Müdürlüğüne kesinlikle araçların tanımlamasına ait bilgi ve anlatımı yapmayı taahhüt etmesi (aksi; halde belge verilmeyecektir.) </w:t>
      </w:r>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 xml:space="preserve">Mülkiyeti seyahat acentasına ait olmayan </w:t>
      </w:r>
      <w:proofErr w:type="spellStart"/>
      <w:r w:rsidRPr="0027247D">
        <w:rPr>
          <w:rFonts w:ascii="Times New Roman" w:hAnsi="Times New Roman" w:cs="Times New Roman"/>
        </w:rPr>
        <w:t>ATV’ler</w:t>
      </w:r>
      <w:proofErr w:type="spellEnd"/>
      <w:r w:rsidRPr="0027247D">
        <w:rPr>
          <w:rFonts w:ascii="Times New Roman" w:hAnsi="Times New Roman" w:cs="Times New Roman"/>
        </w:rPr>
        <w:t xml:space="preserve"> için noter onaylı kira sözleşmesi </w:t>
      </w:r>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Turizm amaçlı sportif faaliyete katılan personel ve turistlere ait kaza sigortası ve mali mesuliyet sigortası poliçesi</w:t>
      </w:r>
    </w:p>
    <w:p w:rsidR="00015F16" w:rsidRPr="0027247D" w:rsidRDefault="00015F16" w:rsidP="00015F16">
      <w:pPr>
        <w:pStyle w:val="ListeParagraf"/>
        <w:numPr>
          <w:ilvl w:val="0"/>
          <w:numId w:val="2"/>
        </w:numPr>
        <w:spacing w:after="0"/>
        <w:ind w:left="782" w:hanging="357"/>
        <w:contextualSpacing w:val="0"/>
        <w:jc w:val="both"/>
        <w:rPr>
          <w:rFonts w:ascii="Times New Roman" w:hAnsi="Times New Roman" w:cs="Times New Roman"/>
        </w:rPr>
      </w:pPr>
      <w:r w:rsidRPr="0027247D">
        <w:rPr>
          <w:rFonts w:ascii="Times New Roman" w:hAnsi="Times New Roman" w:cs="Times New Roman"/>
        </w:rPr>
        <w:t>Faaliyette kullanılacak malzemelerin ve araçların listesi (İşletme tarafından kaşelenip imzalanmış olmalıdır.)</w:t>
      </w:r>
    </w:p>
    <w:p w:rsidR="00015F16" w:rsidRPr="0027247D" w:rsidRDefault="00015F16" w:rsidP="00015F16">
      <w:pPr>
        <w:pStyle w:val="ListeParagraf"/>
        <w:spacing w:after="0"/>
        <w:ind w:left="782"/>
        <w:contextualSpacing w:val="0"/>
        <w:jc w:val="both"/>
        <w:rPr>
          <w:rFonts w:ascii="Times New Roman" w:hAnsi="Times New Roman" w:cs="Times New Roman"/>
        </w:rPr>
      </w:pPr>
    </w:p>
    <w:p w:rsidR="00015F16" w:rsidRPr="0027247D" w:rsidRDefault="00015F16" w:rsidP="00015F16">
      <w:pPr>
        <w:spacing w:after="0"/>
        <w:jc w:val="both"/>
        <w:rPr>
          <w:rFonts w:ascii="Times New Roman" w:hAnsi="Times New Roman" w:cs="Times New Roman"/>
        </w:rPr>
      </w:pPr>
    </w:p>
    <w:p w:rsidR="00015F16" w:rsidRPr="0027247D" w:rsidRDefault="00015F16" w:rsidP="00015F16">
      <w:pPr>
        <w:pStyle w:val="ListeParagraf"/>
        <w:numPr>
          <w:ilvl w:val="0"/>
          <w:numId w:val="1"/>
        </w:numPr>
        <w:spacing w:after="0"/>
        <w:ind w:left="714" w:hanging="357"/>
        <w:contextualSpacing w:val="0"/>
        <w:jc w:val="both"/>
        <w:rPr>
          <w:rFonts w:ascii="Times New Roman" w:hAnsi="Times New Roman" w:cs="Times New Roman"/>
          <w:b/>
        </w:rPr>
      </w:pPr>
      <w:r w:rsidRPr="0027247D">
        <w:rPr>
          <w:rFonts w:ascii="Times New Roman" w:hAnsi="Times New Roman" w:cs="Times New Roman"/>
          <w:b/>
        </w:rPr>
        <w:t>JEEP TURLARI İÇİN YETERLİLİK VE İZİN BELGESİ BAŞVURUSUNDA VERİLMESİ GEREKEN BELGELER</w:t>
      </w:r>
    </w:p>
    <w:p w:rsidR="00015F16" w:rsidRPr="0027247D" w:rsidRDefault="00015F16" w:rsidP="00015F16">
      <w:pPr>
        <w:pStyle w:val="ListeParagraf"/>
        <w:numPr>
          <w:ilvl w:val="0"/>
          <w:numId w:val="3"/>
        </w:numPr>
        <w:spacing w:after="0"/>
        <w:ind w:left="714" w:hanging="357"/>
        <w:contextualSpacing w:val="0"/>
        <w:jc w:val="both"/>
        <w:rPr>
          <w:rFonts w:ascii="Times New Roman" w:hAnsi="Times New Roman" w:cs="Times New Roman"/>
        </w:rPr>
      </w:pPr>
      <w:r w:rsidRPr="0027247D">
        <w:rPr>
          <w:rFonts w:ascii="Times New Roman" w:hAnsi="Times New Roman" w:cs="Times New Roman"/>
        </w:rPr>
        <w:t>Başvuru dilekçesi (Başvuru dilekçesi, Nevşehir İl Kültür ve Turizm Müdürlüğüne hitaben yazılmalı, firma yetkilisi tarafından imzalanıp, kaşelenmeli ve başvuru dilekçesinde, dilekçenin ekinde yer alan bütün belgeler, “EKLER” başlığı altında, “imza”dan sonraki bölümde, liste halinde sayılmalıdır.)</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Seyahat Acentası İşletme Belgesi</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 xml:space="preserve">Çalıştırılacak personel listesi ve bu kişilere ait sürücü belgeleri </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Sürücü türü mesleki yeterlilik belgesi (SRC1 veya SRC2)</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Sosyal Güvenlik Kurumu işyeri kodunun da yer aldığı, turizm amaçlı sportif faaliyette çalıştırılacak personelin T.C. Kimlik Numarası ve yapacakları görevleri belirten beyanı</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 xml:space="preserve">Araç ruhsatları, sigorta poliçeleri ve muayene raporları </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 xml:space="preserve">Mülkiyeti seyahat acentasına ait olmayan </w:t>
      </w:r>
      <w:proofErr w:type="spellStart"/>
      <w:r w:rsidRPr="0027247D">
        <w:rPr>
          <w:rFonts w:ascii="Times New Roman" w:hAnsi="Times New Roman" w:cs="Times New Roman"/>
        </w:rPr>
        <w:t>jeep’ler</w:t>
      </w:r>
      <w:proofErr w:type="spellEnd"/>
      <w:r w:rsidRPr="0027247D">
        <w:rPr>
          <w:rFonts w:ascii="Times New Roman" w:hAnsi="Times New Roman" w:cs="Times New Roman"/>
        </w:rPr>
        <w:t xml:space="preserve"> için noter onaylı kira sözleşmesi </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 xml:space="preserve">Araçlara GPRS (her bir araca takip sistemi takılması ve alınacak faturada araçların plakalarının belirtilmesi, anlaşma yapılacak işletmenin İl Müdürlüğüne kesinlikle araçların tanımlamasına ait bilgi ve anlatımı yapmayı taahhüt etmesi (aksi; halde belge verilmeyecektir) </w:t>
      </w:r>
    </w:p>
    <w:p w:rsidR="00015F16" w:rsidRPr="0027247D" w:rsidRDefault="00015F16" w:rsidP="00015F16">
      <w:pPr>
        <w:pStyle w:val="ListeParagraf"/>
        <w:numPr>
          <w:ilvl w:val="0"/>
          <w:numId w:val="3"/>
        </w:numPr>
        <w:spacing w:after="0"/>
        <w:contextualSpacing w:val="0"/>
        <w:jc w:val="both"/>
        <w:rPr>
          <w:rFonts w:ascii="Times New Roman" w:hAnsi="Times New Roman" w:cs="Times New Roman"/>
        </w:rPr>
      </w:pPr>
      <w:r w:rsidRPr="0027247D">
        <w:rPr>
          <w:rFonts w:ascii="Times New Roman" w:hAnsi="Times New Roman" w:cs="Times New Roman"/>
        </w:rPr>
        <w:t>Turizm amaçlı sportif faaliyete katılan personel ve turistlere ait kaza sigortası ve mali mesuliyet sigortası poliçesi</w:t>
      </w:r>
    </w:p>
    <w:p w:rsidR="00015F16" w:rsidRPr="0027247D" w:rsidRDefault="00015F16" w:rsidP="00015F16">
      <w:pPr>
        <w:pStyle w:val="ListeParagraf"/>
        <w:numPr>
          <w:ilvl w:val="0"/>
          <w:numId w:val="3"/>
        </w:numPr>
        <w:spacing w:after="0" w:line="240" w:lineRule="auto"/>
        <w:contextualSpacing w:val="0"/>
        <w:jc w:val="both"/>
        <w:rPr>
          <w:rFonts w:ascii="Times New Roman" w:hAnsi="Times New Roman" w:cs="Times New Roman"/>
        </w:rPr>
      </w:pPr>
      <w:r w:rsidRPr="0027247D">
        <w:rPr>
          <w:rFonts w:ascii="Times New Roman" w:hAnsi="Times New Roman" w:cs="Times New Roman"/>
        </w:rPr>
        <w:t>Faaliyette kullanılacak malzemelerin ve araçların listesi (İşletme tarafından kaşelenip imzalanmış olmalıdır.)</w:t>
      </w:r>
    </w:p>
    <w:p w:rsidR="00FB0B74" w:rsidRDefault="00FB0B74"/>
    <w:sectPr w:rsidR="00FB0B74" w:rsidSect="00FB0B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744"/>
    <w:multiLevelType w:val="hybridMultilevel"/>
    <w:tmpl w:val="D8548916"/>
    <w:lvl w:ilvl="0" w:tplc="F822B9A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
    <w:nsid w:val="29207E50"/>
    <w:multiLevelType w:val="hybridMultilevel"/>
    <w:tmpl w:val="E6B6541E"/>
    <w:lvl w:ilvl="0" w:tplc="F8A218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8454CA"/>
    <w:multiLevelType w:val="hybridMultilevel"/>
    <w:tmpl w:val="9B741A8E"/>
    <w:lvl w:ilvl="0" w:tplc="92F8C1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15F16"/>
    <w:rsid w:val="00015F16"/>
    <w:rsid w:val="00E91764"/>
    <w:rsid w:val="00FB0B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16"/>
    <w:rPr>
      <w:rFonts w:asciiTheme="minorHAnsi" w:eastAsiaTheme="minorEastAsia" w:hAnsiTheme="minorHAnsi" w:cstheme="minorBid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5F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1</cp:revision>
  <dcterms:created xsi:type="dcterms:W3CDTF">2019-05-09T07:05:00Z</dcterms:created>
  <dcterms:modified xsi:type="dcterms:W3CDTF">2019-05-09T07:05:00Z</dcterms:modified>
</cp:coreProperties>
</file>